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0C2EAA" w14:textId="77777777" w:rsidR="007C5599" w:rsidRPr="0022333C" w:rsidRDefault="007C5599" w:rsidP="007D06FF">
      <w:pPr>
        <w:tabs>
          <w:tab w:val="left" w:pos="5400"/>
        </w:tabs>
        <w:jc w:val="center"/>
        <w:rPr>
          <w:b/>
          <w:i/>
          <w:sz w:val="80"/>
          <w:szCs w:val="80"/>
          <w:u w:val="single"/>
        </w:rPr>
      </w:pPr>
      <w:bookmarkStart w:id="0" w:name="_GoBack"/>
      <w:bookmarkEnd w:id="0"/>
      <w:r>
        <w:rPr>
          <w:b/>
          <w:i/>
          <w:sz w:val="80"/>
          <w:szCs w:val="80"/>
          <w:u w:val="single"/>
        </w:rPr>
        <w:t>Planning</w:t>
      </w:r>
    </w:p>
    <w:p w14:paraId="4866F7D7" w14:textId="77777777" w:rsidR="007C5599" w:rsidRPr="007D06FF" w:rsidRDefault="007C5599" w:rsidP="007C5599">
      <w:pPr>
        <w:jc w:val="center"/>
        <w:rPr>
          <w:sz w:val="64"/>
          <w:szCs w:val="64"/>
        </w:rPr>
      </w:pPr>
      <w:r w:rsidRPr="007D06FF">
        <w:rPr>
          <w:sz w:val="64"/>
          <w:szCs w:val="64"/>
        </w:rPr>
        <w:t xml:space="preserve">The cycle of observation, assessment, planning, observation is carried out on a moment-by-moment basis.  </w:t>
      </w:r>
    </w:p>
    <w:p w14:paraId="313ED08B" w14:textId="77777777" w:rsidR="007C5599" w:rsidRPr="007D06FF" w:rsidRDefault="007C5599" w:rsidP="007C5599">
      <w:pPr>
        <w:jc w:val="center"/>
        <w:rPr>
          <w:sz w:val="64"/>
          <w:szCs w:val="64"/>
        </w:rPr>
      </w:pPr>
      <w:r w:rsidRPr="007D06FF">
        <w:rPr>
          <w:sz w:val="64"/>
          <w:szCs w:val="64"/>
        </w:rPr>
        <w:t>We have focus children each week (approximately 10% of the group).</w:t>
      </w:r>
    </w:p>
    <w:p w14:paraId="51D32B61" w14:textId="77777777" w:rsidR="007C5599" w:rsidRPr="007D06FF" w:rsidRDefault="007C5599" w:rsidP="007D06FF">
      <w:pPr>
        <w:tabs>
          <w:tab w:val="left" w:pos="5400"/>
        </w:tabs>
        <w:jc w:val="center"/>
        <w:rPr>
          <w:sz w:val="64"/>
          <w:szCs w:val="64"/>
        </w:rPr>
      </w:pPr>
      <w:r w:rsidRPr="007D06FF">
        <w:rPr>
          <w:sz w:val="64"/>
          <w:szCs w:val="64"/>
        </w:rPr>
        <w:t>Activities that occur are recorded</w:t>
      </w:r>
      <w:r w:rsidR="007D06FF" w:rsidRPr="007D06FF">
        <w:rPr>
          <w:sz w:val="64"/>
          <w:szCs w:val="64"/>
        </w:rPr>
        <w:t xml:space="preserve"> when the cycle is complete.  The</w:t>
      </w:r>
      <w:r w:rsidR="00736644">
        <w:rPr>
          <w:sz w:val="64"/>
          <w:szCs w:val="64"/>
        </w:rPr>
        <w:t>se</w:t>
      </w:r>
      <w:r w:rsidR="007D06FF" w:rsidRPr="007D06FF">
        <w:rPr>
          <w:sz w:val="64"/>
          <w:szCs w:val="64"/>
        </w:rPr>
        <w:t xml:space="preserve"> records are</w:t>
      </w:r>
      <w:r w:rsidRPr="007D06FF">
        <w:rPr>
          <w:sz w:val="64"/>
          <w:szCs w:val="64"/>
        </w:rPr>
        <w:t xml:space="preserve"> on the learning journeys for the fo</w:t>
      </w:r>
      <w:r w:rsidR="008752C8">
        <w:rPr>
          <w:sz w:val="64"/>
          <w:szCs w:val="64"/>
        </w:rPr>
        <w:t>cus children and on “</w:t>
      </w:r>
      <w:r w:rsidRPr="007D06FF">
        <w:rPr>
          <w:sz w:val="64"/>
          <w:szCs w:val="64"/>
        </w:rPr>
        <w:t>planning</w:t>
      </w:r>
      <w:r w:rsidR="008752C8">
        <w:rPr>
          <w:sz w:val="64"/>
          <w:szCs w:val="64"/>
        </w:rPr>
        <w:t xml:space="preserve"> in the moment”</w:t>
      </w:r>
      <w:r w:rsidRPr="007D06FF">
        <w:rPr>
          <w:sz w:val="64"/>
          <w:szCs w:val="64"/>
        </w:rPr>
        <w:t xml:space="preserve"> sheets</w:t>
      </w:r>
      <w:r w:rsidR="007D06FF" w:rsidRPr="007D06FF">
        <w:rPr>
          <w:sz w:val="64"/>
          <w:szCs w:val="64"/>
        </w:rPr>
        <w:t xml:space="preserve"> for activities in which a group have become involved. </w:t>
      </w:r>
    </w:p>
    <w:p w14:paraId="2D33FBA3" w14:textId="77777777" w:rsidR="007C5599" w:rsidRPr="007D06FF" w:rsidRDefault="007D06FF" w:rsidP="007C5599">
      <w:pPr>
        <w:tabs>
          <w:tab w:val="left" w:pos="5400"/>
        </w:tabs>
        <w:jc w:val="center"/>
        <w:rPr>
          <w:b/>
          <w:sz w:val="66"/>
          <w:szCs w:val="66"/>
          <w:u w:val="single"/>
        </w:rPr>
      </w:pPr>
      <w:r w:rsidRPr="007D06FF">
        <w:rPr>
          <w:b/>
          <w:sz w:val="66"/>
          <w:szCs w:val="66"/>
          <w:u w:val="single"/>
        </w:rPr>
        <w:lastRenderedPageBreak/>
        <w:t xml:space="preserve">We work in this way </w:t>
      </w:r>
      <w:proofErr w:type="gramStart"/>
      <w:r w:rsidRPr="007D06FF">
        <w:rPr>
          <w:b/>
          <w:sz w:val="66"/>
          <w:szCs w:val="66"/>
          <w:u w:val="single"/>
        </w:rPr>
        <w:t>because ...</w:t>
      </w:r>
      <w:proofErr w:type="gramEnd"/>
    </w:p>
    <w:p w14:paraId="3E49560F" w14:textId="77777777" w:rsidR="007C5599" w:rsidRPr="002E6675" w:rsidRDefault="007C5599" w:rsidP="007C5599">
      <w:pPr>
        <w:tabs>
          <w:tab w:val="left" w:pos="5400"/>
        </w:tabs>
        <w:jc w:val="center"/>
        <w:rPr>
          <w:sz w:val="50"/>
          <w:szCs w:val="50"/>
        </w:rPr>
      </w:pPr>
      <w:r>
        <w:rPr>
          <w:sz w:val="50"/>
          <w:szCs w:val="50"/>
        </w:rPr>
        <w:t>“</w:t>
      </w:r>
      <w:r w:rsidRPr="002E6675">
        <w:rPr>
          <w:sz w:val="50"/>
          <w:szCs w:val="50"/>
        </w:rPr>
        <w:t>Babies and young children are experiencing and learning in the here and now, not storing up their questions until tomorrow or next week. It is in that moment of curiosity, puzzlement, effort or interest – the ‘teachable moment’ – that the skilful adult makes a difference. By using this cycle on a moment-by-moment basis, the adult will be always alert to individual children (observation), always thinking about what it tells us about the child’s thinking (assessment), and always ready to respond by using appropriate strategies at the right moment to support children’s well-being and learning (planning for the next moment).</w:t>
      </w:r>
      <w:r>
        <w:rPr>
          <w:sz w:val="50"/>
          <w:szCs w:val="50"/>
        </w:rPr>
        <w:t>”</w:t>
      </w:r>
    </w:p>
    <w:p w14:paraId="1E775FFB" w14:textId="77777777" w:rsidR="007C5599" w:rsidRPr="00D20920" w:rsidRDefault="007C5599" w:rsidP="007C5599">
      <w:pPr>
        <w:tabs>
          <w:tab w:val="left" w:pos="5400"/>
        </w:tabs>
        <w:jc w:val="center"/>
        <w:rPr>
          <w:sz w:val="28"/>
          <w:szCs w:val="28"/>
        </w:rPr>
      </w:pPr>
      <w:r w:rsidRPr="00D20920">
        <w:rPr>
          <w:sz w:val="28"/>
          <w:szCs w:val="28"/>
        </w:rPr>
        <w:t xml:space="preserve">From National Standards document Learning, Playing and Interacting P.22 - 23 </w:t>
      </w:r>
    </w:p>
    <w:p w14:paraId="64A9F48D" w14:textId="77777777" w:rsidR="007C5599" w:rsidRPr="00D20920" w:rsidRDefault="007C5599" w:rsidP="007C5599">
      <w:pPr>
        <w:tabs>
          <w:tab w:val="left" w:pos="5400"/>
        </w:tabs>
        <w:jc w:val="center"/>
        <w:rPr>
          <w:sz w:val="28"/>
          <w:szCs w:val="28"/>
        </w:rPr>
      </w:pPr>
      <w:r w:rsidRPr="00D20920">
        <w:rPr>
          <w:sz w:val="28"/>
          <w:szCs w:val="28"/>
        </w:rPr>
        <w:t>The revised EYFS advises us to continue using this document.</w:t>
      </w:r>
    </w:p>
    <w:p w14:paraId="6717B34A" w14:textId="77777777" w:rsidR="00C945CC" w:rsidRDefault="00C945CC"/>
    <w:p w14:paraId="13461792" w14:textId="77777777" w:rsidR="00116EE9" w:rsidRDefault="00C945CC" w:rsidP="00116EE9">
      <w:pPr>
        <w:jc w:val="center"/>
        <w:rPr>
          <w:sz w:val="70"/>
          <w:szCs w:val="70"/>
        </w:rPr>
      </w:pPr>
      <w:r w:rsidRPr="00116EE9">
        <w:rPr>
          <w:sz w:val="70"/>
          <w:szCs w:val="70"/>
        </w:rPr>
        <w:t>We have focus children</w:t>
      </w:r>
    </w:p>
    <w:p w14:paraId="0302EEEB" w14:textId="77777777" w:rsidR="00C945CC" w:rsidRPr="00116EE9" w:rsidRDefault="00C945CC" w:rsidP="00116EE9">
      <w:pPr>
        <w:jc w:val="center"/>
        <w:rPr>
          <w:sz w:val="70"/>
          <w:szCs w:val="70"/>
        </w:rPr>
      </w:pPr>
      <w:r w:rsidRPr="00116EE9">
        <w:rPr>
          <w:b/>
          <w:sz w:val="70"/>
          <w:szCs w:val="70"/>
          <w:u w:val="single"/>
        </w:rPr>
        <w:t>NOT</w:t>
      </w:r>
      <w:r w:rsidRPr="00116EE9">
        <w:rPr>
          <w:sz w:val="70"/>
          <w:szCs w:val="70"/>
        </w:rPr>
        <w:t xml:space="preserve"> focus activities.</w:t>
      </w:r>
    </w:p>
    <w:p w14:paraId="22946DA9" w14:textId="77777777" w:rsidR="00116EE9" w:rsidRPr="007A73FD" w:rsidRDefault="00116EE9" w:rsidP="00C945CC">
      <w:pPr>
        <w:rPr>
          <w:sz w:val="20"/>
          <w:szCs w:val="20"/>
        </w:rPr>
      </w:pPr>
    </w:p>
    <w:p w14:paraId="333FC065" w14:textId="77777777" w:rsidR="00116EE9" w:rsidRDefault="00116EE9" w:rsidP="007A73FD">
      <w:pPr>
        <w:jc w:val="center"/>
        <w:rPr>
          <w:sz w:val="70"/>
          <w:szCs w:val="70"/>
        </w:rPr>
      </w:pPr>
      <w:r w:rsidRPr="00116EE9">
        <w:rPr>
          <w:b/>
          <w:sz w:val="70"/>
          <w:szCs w:val="70"/>
        </w:rPr>
        <w:t>T</w:t>
      </w:r>
      <w:r w:rsidR="00C945CC" w:rsidRPr="00116EE9">
        <w:rPr>
          <w:b/>
          <w:sz w:val="70"/>
          <w:szCs w:val="70"/>
        </w:rPr>
        <w:t>he adult goes to the child.</w:t>
      </w:r>
      <w:r w:rsidR="00C945CC" w:rsidRPr="00116EE9">
        <w:rPr>
          <w:sz w:val="70"/>
          <w:szCs w:val="70"/>
        </w:rPr>
        <w:t xml:space="preserve">  The child is NOT called to come to the adult.</w:t>
      </w:r>
    </w:p>
    <w:p w14:paraId="2FC49E8F" w14:textId="77777777" w:rsidR="007A73FD" w:rsidRPr="007A73FD" w:rsidRDefault="007A73FD" w:rsidP="007A73FD">
      <w:pPr>
        <w:jc w:val="center"/>
        <w:rPr>
          <w:sz w:val="70"/>
          <w:szCs w:val="70"/>
        </w:rPr>
      </w:pPr>
    </w:p>
    <w:p w14:paraId="2503B2CF" w14:textId="77777777" w:rsidR="007A73FD" w:rsidRDefault="009471A4" w:rsidP="007A73FD">
      <w:pPr>
        <w:jc w:val="center"/>
        <w:rPr>
          <w:sz w:val="70"/>
          <w:szCs w:val="70"/>
        </w:rPr>
      </w:pPr>
      <w:r>
        <w:rPr>
          <w:sz w:val="70"/>
          <w:szCs w:val="70"/>
        </w:rPr>
        <w:t xml:space="preserve">We work this way </w:t>
      </w:r>
      <w:proofErr w:type="gramStart"/>
      <w:r w:rsidR="007C6979">
        <w:rPr>
          <w:sz w:val="70"/>
          <w:szCs w:val="70"/>
        </w:rPr>
        <w:t>because</w:t>
      </w:r>
      <w:r w:rsidR="00C945CC" w:rsidRPr="00116EE9">
        <w:rPr>
          <w:sz w:val="70"/>
          <w:szCs w:val="70"/>
        </w:rPr>
        <w:t xml:space="preserve">  high</w:t>
      </w:r>
      <w:proofErr w:type="gramEnd"/>
      <w:r w:rsidR="00C945CC" w:rsidRPr="00116EE9">
        <w:rPr>
          <w:sz w:val="70"/>
          <w:szCs w:val="70"/>
        </w:rPr>
        <w:t>-level involvement occurs in child-initiated activity.</w:t>
      </w:r>
    </w:p>
    <w:p w14:paraId="19EF8764" w14:textId="77777777" w:rsidR="00F573FF" w:rsidRDefault="00F573FF" w:rsidP="007A73FD">
      <w:pPr>
        <w:jc w:val="center"/>
        <w:rPr>
          <w:sz w:val="70"/>
          <w:szCs w:val="70"/>
        </w:rPr>
      </w:pPr>
    </w:p>
    <w:p w14:paraId="1529D927" w14:textId="77777777" w:rsidR="00F573FF" w:rsidRDefault="00F573FF" w:rsidP="007A73FD">
      <w:pPr>
        <w:jc w:val="center"/>
        <w:rPr>
          <w:sz w:val="70"/>
          <w:szCs w:val="70"/>
        </w:rPr>
      </w:pPr>
    </w:p>
    <w:p w14:paraId="017C6E23" w14:textId="77777777" w:rsidR="00F573FF" w:rsidRPr="008752C8" w:rsidRDefault="00F573FF" w:rsidP="00F573FF">
      <w:pPr>
        <w:tabs>
          <w:tab w:val="left" w:pos="5400"/>
        </w:tabs>
        <w:jc w:val="center"/>
        <w:rPr>
          <w:b/>
          <w:i/>
          <w:sz w:val="72"/>
          <w:szCs w:val="72"/>
          <w:u w:val="single"/>
        </w:rPr>
      </w:pPr>
      <w:r w:rsidRPr="008752C8">
        <w:rPr>
          <w:b/>
          <w:i/>
          <w:sz w:val="72"/>
          <w:szCs w:val="72"/>
          <w:u w:val="single"/>
        </w:rPr>
        <w:lastRenderedPageBreak/>
        <w:t>Progress and Development</w:t>
      </w:r>
    </w:p>
    <w:p w14:paraId="1D99D456" w14:textId="77777777" w:rsidR="00F573FF" w:rsidRPr="008752C8" w:rsidRDefault="00F573FF" w:rsidP="008752C8">
      <w:pPr>
        <w:jc w:val="center"/>
        <w:rPr>
          <w:sz w:val="72"/>
          <w:szCs w:val="72"/>
        </w:rPr>
      </w:pPr>
      <w:r w:rsidRPr="008752C8">
        <w:rPr>
          <w:sz w:val="72"/>
          <w:szCs w:val="72"/>
        </w:rPr>
        <w:t>When children show high levels of involvement, that is when there is progress and development occurring – when the brain is at its most active.  High level involvement occurs most often when children are able to pursue their own inter</w:t>
      </w:r>
      <w:r w:rsidR="008752C8" w:rsidRPr="008752C8">
        <w:rPr>
          <w:sz w:val="72"/>
          <w:szCs w:val="72"/>
        </w:rPr>
        <w:t>ests in an enabling environment supported by skilled staff.</w:t>
      </w:r>
      <w:r w:rsidR="008752C8">
        <w:rPr>
          <w:sz w:val="72"/>
          <w:szCs w:val="72"/>
        </w:rPr>
        <w:t xml:space="preserve"> </w:t>
      </w:r>
      <w:r w:rsidR="008752C8">
        <w:rPr>
          <w:sz w:val="70"/>
          <w:szCs w:val="70"/>
        </w:rPr>
        <w:lastRenderedPageBreak/>
        <w:t>Planning in the moment</w:t>
      </w:r>
      <w:r w:rsidRPr="0022333C">
        <w:rPr>
          <w:sz w:val="70"/>
          <w:szCs w:val="70"/>
        </w:rPr>
        <w:t xml:space="preserve"> helps to make this possible.</w:t>
      </w:r>
    </w:p>
    <w:p w14:paraId="3173B3BF" w14:textId="77777777" w:rsidR="00F0241D" w:rsidRPr="00F0241D" w:rsidRDefault="00F0241D" w:rsidP="00F0241D"/>
    <w:p w14:paraId="3EC376D3" w14:textId="77777777" w:rsidR="00F0241D" w:rsidRPr="00BD3FD3" w:rsidRDefault="00BD3FD3" w:rsidP="00BD3FD3">
      <w:pPr>
        <w:jc w:val="center"/>
        <w:rPr>
          <w:b/>
          <w:sz w:val="60"/>
          <w:szCs w:val="60"/>
          <w:u w:val="single"/>
        </w:rPr>
      </w:pPr>
      <w:r>
        <w:rPr>
          <w:b/>
          <w:sz w:val="60"/>
          <w:szCs w:val="60"/>
          <w:u w:val="single"/>
        </w:rPr>
        <w:t>An Enabling Environment</w:t>
      </w:r>
    </w:p>
    <w:p w14:paraId="6BB242F8" w14:textId="77777777" w:rsidR="00C945CC" w:rsidRDefault="00C945CC" w:rsidP="00F0241D">
      <w:pPr>
        <w:tabs>
          <w:tab w:val="left" w:pos="5400"/>
        </w:tabs>
      </w:pPr>
    </w:p>
    <w:p w14:paraId="30C0232C" w14:textId="77777777" w:rsidR="00F0241D" w:rsidRPr="00BD3FD3" w:rsidRDefault="00736644" w:rsidP="00F0241D">
      <w:pPr>
        <w:jc w:val="center"/>
        <w:rPr>
          <w:sz w:val="54"/>
          <w:szCs w:val="54"/>
        </w:rPr>
      </w:pPr>
      <w:r>
        <w:rPr>
          <w:sz w:val="54"/>
          <w:szCs w:val="54"/>
        </w:rPr>
        <w:t>We have</w:t>
      </w:r>
      <w:r w:rsidR="00F0241D" w:rsidRPr="00BD3FD3">
        <w:rPr>
          <w:sz w:val="54"/>
          <w:szCs w:val="54"/>
        </w:rPr>
        <w:t xml:space="preserve"> a </w:t>
      </w:r>
      <w:r w:rsidR="00F0241D" w:rsidRPr="00BD3FD3">
        <w:rPr>
          <w:b/>
          <w:sz w:val="54"/>
          <w:szCs w:val="54"/>
        </w:rPr>
        <w:t>workshop style environment</w:t>
      </w:r>
      <w:r w:rsidR="00F0241D" w:rsidRPr="00BD3FD3">
        <w:rPr>
          <w:sz w:val="54"/>
          <w:szCs w:val="54"/>
        </w:rPr>
        <w:t xml:space="preserve"> indoors and outside.  </w:t>
      </w:r>
      <w:r w:rsidR="00F0241D" w:rsidRPr="00BD3FD3">
        <w:rPr>
          <w:b/>
          <w:sz w:val="54"/>
          <w:szCs w:val="54"/>
        </w:rPr>
        <w:t>Nothing is set out</w:t>
      </w:r>
      <w:r w:rsidR="00F0241D" w:rsidRPr="00BD3FD3">
        <w:rPr>
          <w:sz w:val="54"/>
          <w:szCs w:val="54"/>
        </w:rPr>
        <w:t xml:space="preserve"> on the tables.  The children select what they want to do in each area.</w:t>
      </w:r>
    </w:p>
    <w:p w14:paraId="56122B38" w14:textId="77777777" w:rsidR="00F0241D" w:rsidRPr="00BD3FD3" w:rsidRDefault="00F0241D" w:rsidP="00F0241D">
      <w:pPr>
        <w:jc w:val="center"/>
        <w:rPr>
          <w:sz w:val="54"/>
          <w:szCs w:val="54"/>
        </w:rPr>
      </w:pPr>
    </w:p>
    <w:p w14:paraId="1210F430" w14:textId="77777777" w:rsidR="00F0241D" w:rsidRPr="00BD3FD3" w:rsidRDefault="00F0241D" w:rsidP="009F035B">
      <w:pPr>
        <w:jc w:val="center"/>
        <w:rPr>
          <w:sz w:val="54"/>
          <w:szCs w:val="54"/>
        </w:rPr>
      </w:pPr>
      <w:r w:rsidRPr="00BD3FD3">
        <w:rPr>
          <w:sz w:val="54"/>
          <w:szCs w:val="54"/>
        </w:rPr>
        <w:t>The principal is that resources are accessible to the children and they are varied, open-ended and high quality.</w:t>
      </w:r>
    </w:p>
    <w:p w14:paraId="2F749E0B" w14:textId="77777777" w:rsidR="00F0241D" w:rsidRPr="00BD3FD3" w:rsidRDefault="00F0241D" w:rsidP="00F0241D">
      <w:pPr>
        <w:jc w:val="center"/>
        <w:rPr>
          <w:sz w:val="54"/>
          <w:szCs w:val="54"/>
        </w:rPr>
      </w:pPr>
      <w:r w:rsidRPr="00BD3FD3">
        <w:rPr>
          <w:sz w:val="54"/>
          <w:szCs w:val="54"/>
        </w:rPr>
        <w:t>This gives children the opportunity to select resources to support their chosen activity.</w:t>
      </w:r>
    </w:p>
    <w:p w14:paraId="27DFE636" w14:textId="77777777" w:rsidR="00103C90" w:rsidRPr="00BD3FD3" w:rsidRDefault="00BD3FD3" w:rsidP="008752C8">
      <w:pPr>
        <w:tabs>
          <w:tab w:val="left" w:pos="5400"/>
        </w:tabs>
        <w:jc w:val="center"/>
        <w:rPr>
          <w:b/>
          <w:sz w:val="60"/>
          <w:szCs w:val="60"/>
          <w:u w:val="single"/>
        </w:rPr>
      </w:pPr>
      <w:r>
        <w:rPr>
          <w:b/>
          <w:sz w:val="60"/>
          <w:szCs w:val="60"/>
          <w:u w:val="single"/>
        </w:rPr>
        <w:lastRenderedPageBreak/>
        <w:t>The Role of The Adult</w:t>
      </w:r>
    </w:p>
    <w:p w14:paraId="538F73C4" w14:textId="77777777" w:rsidR="00103C90" w:rsidRDefault="00103C90" w:rsidP="00F0241D">
      <w:pPr>
        <w:tabs>
          <w:tab w:val="left" w:pos="5400"/>
        </w:tabs>
      </w:pPr>
      <w:r>
        <w:t xml:space="preserve">  </w:t>
      </w:r>
    </w:p>
    <w:p w14:paraId="4159115A" w14:textId="77777777" w:rsidR="00103C90" w:rsidRDefault="00103C90" w:rsidP="00F0241D">
      <w:pPr>
        <w:tabs>
          <w:tab w:val="left" w:pos="5400"/>
        </w:tabs>
      </w:pPr>
    </w:p>
    <w:p w14:paraId="10FB79CC" w14:textId="77777777" w:rsidR="00103C90" w:rsidRDefault="00103C90" w:rsidP="00F0241D">
      <w:pPr>
        <w:tabs>
          <w:tab w:val="left" w:pos="5400"/>
        </w:tabs>
      </w:pPr>
    </w:p>
    <w:p w14:paraId="1A7C4142" w14:textId="77777777" w:rsidR="00103C90" w:rsidRPr="00BD3FD3" w:rsidRDefault="00103C90" w:rsidP="00103C90">
      <w:pPr>
        <w:jc w:val="center"/>
        <w:rPr>
          <w:sz w:val="60"/>
          <w:szCs w:val="60"/>
        </w:rPr>
      </w:pPr>
      <w:r w:rsidRPr="00BD3FD3">
        <w:rPr>
          <w:sz w:val="60"/>
          <w:szCs w:val="60"/>
        </w:rPr>
        <w:t>The adults are there to facilitate learning.  They do this through observations and interactions.</w:t>
      </w:r>
    </w:p>
    <w:p w14:paraId="2BE032A8" w14:textId="77777777" w:rsidR="008752C8" w:rsidRPr="00BD3FD3" w:rsidRDefault="00736644" w:rsidP="008752C8">
      <w:pPr>
        <w:jc w:val="center"/>
        <w:rPr>
          <w:sz w:val="60"/>
          <w:szCs w:val="60"/>
        </w:rPr>
      </w:pPr>
      <w:r>
        <w:rPr>
          <w:sz w:val="60"/>
          <w:szCs w:val="60"/>
        </w:rPr>
        <w:t>Our adults</w:t>
      </w:r>
      <w:r w:rsidR="00103C90" w:rsidRPr="00BD3FD3">
        <w:rPr>
          <w:sz w:val="60"/>
          <w:szCs w:val="60"/>
        </w:rPr>
        <w:t xml:space="preserve"> know the children very well and have a sound understanding of child development.  This ensures that the adult</w:t>
      </w:r>
      <w:r>
        <w:rPr>
          <w:sz w:val="60"/>
          <w:szCs w:val="60"/>
        </w:rPr>
        <w:t>s enhance and extend</w:t>
      </w:r>
      <w:r w:rsidR="00103C90" w:rsidRPr="00BD3FD3">
        <w:rPr>
          <w:sz w:val="60"/>
          <w:szCs w:val="60"/>
        </w:rPr>
        <w:t xml:space="preserve"> the learning at the appropriate level.</w:t>
      </w:r>
    </w:p>
    <w:p w14:paraId="53041AEA" w14:textId="77777777" w:rsidR="00103C90" w:rsidRPr="008752C8" w:rsidRDefault="00103C90" w:rsidP="008752C8">
      <w:pPr>
        <w:tabs>
          <w:tab w:val="left" w:pos="5400"/>
        </w:tabs>
        <w:jc w:val="center"/>
        <w:rPr>
          <w:sz w:val="56"/>
          <w:szCs w:val="56"/>
        </w:rPr>
      </w:pPr>
    </w:p>
    <w:p w14:paraId="5F897293" w14:textId="77777777" w:rsidR="008752C8" w:rsidRDefault="008752C8" w:rsidP="008752C8">
      <w:pPr>
        <w:tabs>
          <w:tab w:val="left" w:pos="5400"/>
        </w:tabs>
        <w:jc w:val="center"/>
        <w:rPr>
          <w:sz w:val="52"/>
          <w:szCs w:val="52"/>
        </w:rPr>
      </w:pPr>
      <w:r w:rsidRPr="008752C8">
        <w:rPr>
          <w:sz w:val="52"/>
          <w:szCs w:val="52"/>
        </w:rPr>
        <w:t>The Ofsted definition of teaching (2015) fits exactly with our way of planning and teaching – in the moment.</w:t>
      </w:r>
    </w:p>
    <w:p w14:paraId="36FD5D00" w14:textId="77777777" w:rsidR="008752C8" w:rsidRPr="008752C8" w:rsidRDefault="008752C8" w:rsidP="008752C8">
      <w:pPr>
        <w:tabs>
          <w:tab w:val="left" w:pos="5400"/>
        </w:tabs>
        <w:jc w:val="center"/>
        <w:rPr>
          <w:b/>
          <w:sz w:val="52"/>
          <w:szCs w:val="52"/>
          <w:u w:val="single"/>
        </w:rPr>
      </w:pPr>
      <w:r>
        <w:rPr>
          <w:b/>
          <w:sz w:val="52"/>
          <w:szCs w:val="52"/>
          <w:u w:val="single"/>
        </w:rPr>
        <w:lastRenderedPageBreak/>
        <w:t>Ofsted definition of teaching (2015)</w:t>
      </w:r>
    </w:p>
    <w:p w14:paraId="30E59C8C" w14:textId="77777777" w:rsidR="008752C8" w:rsidRDefault="008752C8" w:rsidP="008752C8">
      <w:pPr>
        <w:tabs>
          <w:tab w:val="left" w:pos="5400"/>
        </w:tabs>
        <w:jc w:val="center"/>
        <w:rPr>
          <w:sz w:val="44"/>
          <w:szCs w:val="44"/>
        </w:rPr>
      </w:pPr>
      <w:r w:rsidRPr="008752C8">
        <w:rPr>
          <w:sz w:val="44"/>
          <w:szCs w:val="44"/>
        </w:rPr>
        <w:t>Teaching should not be taken to imply a ‘top down’ or formal way of working. It is a broad term which covers the many different ways in which adults help young children learn. It includes their interactions with children during planned and child-initiated play and activities: communicating and modelling language, showing, explaining, demonstrating, exploring ideas, encouraging, questioning, recalling, providing a narrative for what they are doing, facilitating and setting challenges. It takes account of the equipment they provide and the attention to the physical environment as well as the structure and routines of the day that establish expectations. Integral to teaching is how practitioners assess what children know, understand and can do as well as take account of their interests and dispositions to learning (characteristics of effective learning), and use this information to plan children’s next steps in learning and monitor their progress.’</w:t>
      </w:r>
      <w:r>
        <w:rPr>
          <w:sz w:val="44"/>
          <w:szCs w:val="44"/>
        </w:rPr>
        <w:t xml:space="preserve">  </w:t>
      </w:r>
    </w:p>
    <w:p w14:paraId="73B36EA3" w14:textId="77777777" w:rsidR="00C55D9C" w:rsidRPr="008752C8" w:rsidRDefault="00D20920" w:rsidP="008752C8">
      <w:pPr>
        <w:tabs>
          <w:tab w:val="left" w:pos="5400"/>
        </w:tabs>
        <w:jc w:val="center"/>
        <w:rPr>
          <w:sz w:val="44"/>
          <w:szCs w:val="44"/>
        </w:rPr>
      </w:pPr>
      <w:r>
        <w:rPr>
          <w:b/>
          <w:sz w:val="60"/>
          <w:szCs w:val="60"/>
          <w:u w:val="single"/>
        </w:rPr>
        <w:lastRenderedPageBreak/>
        <w:t>Planning</w:t>
      </w:r>
      <w:r w:rsidR="008752C8">
        <w:rPr>
          <w:b/>
          <w:sz w:val="60"/>
          <w:szCs w:val="60"/>
          <w:u w:val="single"/>
        </w:rPr>
        <w:t xml:space="preserve"> in the moment</w:t>
      </w:r>
    </w:p>
    <w:p w14:paraId="45A863DE" w14:textId="77777777" w:rsidR="00D20920" w:rsidRPr="005143A8" w:rsidRDefault="00D20920" w:rsidP="00E41B71">
      <w:pPr>
        <w:tabs>
          <w:tab w:val="left" w:pos="5400"/>
        </w:tabs>
        <w:jc w:val="center"/>
        <w:rPr>
          <w:sz w:val="56"/>
          <w:szCs w:val="56"/>
        </w:rPr>
      </w:pPr>
      <w:r w:rsidRPr="005143A8">
        <w:rPr>
          <w:sz w:val="56"/>
          <w:szCs w:val="56"/>
        </w:rPr>
        <w:t>We use the observation cycle on a moment by moment basis.  The focus children are given extra attention, but</w:t>
      </w:r>
      <w:r w:rsidR="00AA2865" w:rsidRPr="005143A8">
        <w:rPr>
          <w:sz w:val="56"/>
          <w:szCs w:val="56"/>
        </w:rPr>
        <w:t xml:space="preserve"> all the children are busy and learning all the time.  </w:t>
      </w:r>
    </w:p>
    <w:p w14:paraId="680C10D7" w14:textId="77777777" w:rsidR="00AA2865" w:rsidRPr="005143A8" w:rsidRDefault="00AA2865" w:rsidP="00E41B71">
      <w:pPr>
        <w:tabs>
          <w:tab w:val="left" w:pos="5400"/>
        </w:tabs>
        <w:jc w:val="center"/>
        <w:rPr>
          <w:sz w:val="56"/>
          <w:szCs w:val="56"/>
        </w:rPr>
      </w:pPr>
      <w:r w:rsidRPr="005143A8">
        <w:rPr>
          <w:sz w:val="56"/>
          <w:szCs w:val="56"/>
        </w:rPr>
        <w:t xml:space="preserve">The planning sheets are a record of activities that have occurred.  </w:t>
      </w:r>
    </w:p>
    <w:p w14:paraId="31EEF61A" w14:textId="77777777" w:rsidR="00AA2865" w:rsidRPr="005143A8" w:rsidRDefault="00AA2865" w:rsidP="00E41B71">
      <w:pPr>
        <w:tabs>
          <w:tab w:val="left" w:pos="5400"/>
        </w:tabs>
        <w:jc w:val="center"/>
        <w:rPr>
          <w:sz w:val="56"/>
          <w:szCs w:val="56"/>
        </w:rPr>
      </w:pPr>
      <w:r w:rsidRPr="005143A8">
        <w:rPr>
          <w:sz w:val="56"/>
          <w:szCs w:val="56"/>
        </w:rPr>
        <w:t xml:space="preserve">It is particularly important that the adults’ input </w:t>
      </w:r>
      <w:r w:rsidR="008752C8" w:rsidRPr="005143A8">
        <w:rPr>
          <w:sz w:val="56"/>
          <w:szCs w:val="56"/>
        </w:rPr>
        <w:t xml:space="preserve">(teaching) </w:t>
      </w:r>
      <w:r w:rsidRPr="005143A8">
        <w:rPr>
          <w:sz w:val="56"/>
          <w:szCs w:val="56"/>
        </w:rPr>
        <w:t xml:space="preserve">is recorded.  </w:t>
      </w:r>
    </w:p>
    <w:p w14:paraId="37640FCC" w14:textId="77777777" w:rsidR="00644030" w:rsidRPr="005143A8" w:rsidRDefault="00AA2865" w:rsidP="00E41B71">
      <w:pPr>
        <w:tabs>
          <w:tab w:val="left" w:pos="5400"/>
        </w:tabs>
        <w:jc w:val="center"/>
        <w:rPr>
          <w:sz w:val="56"/>
          <w:szCs w:val="56"/>
        </w:rPr>
      </w:pPr>
      <w:r w:rsidRPr="005143A8">
        <w:rPr>
          <w:sz w:val="56"/>
          <w:szCs w:val="56"/>
        </w:rPr>
        <w:t xml:space="preserve">The </w:t>
      </w:r>
      <w:r w:rsidR="00644030" w:rsidRPr="005143A8">
        <w:rPr>
          <w:sz w:val="56"/>
          <w:szCs w:val="56"/>
        </w:rPr>
        <w:t>symbol “T” indicates “adult”.</w:t>
      </w:r>
      <w:r w:rsidR="00644030">
        <w:rPr>
          <w:sz w:val="60"/>
          <w:szCs w:val="60"/>
        </w:rPr>
        <w:t xml:space="preserve">  </w:t>
      </w:r>
      <w:r w:rsidR="00644030" w:rsidRPr="005143A8">
        <w:rPr>
          <w:sz w:val="56"/>
          <w:szCs w:val="56"/>
        </w:rPr>
        <w:t xml:space="preserve">Adult input is high-lighted in yellow:- </w:t>
      </w:r>
    </w:p>
    <w:p w14:paraId="7A02FBDE" w14:textId="2012F01C" w:rsidR="00AA2865" w:rsidRDefault="00644030" w:rsidP="005143A8">
      <w:pPr>
        <w:tabs>
          <w:tab w:val="left" w:pos="5400"/>
        </w:tabs>
        <w:jc w:val="center"/>
        <w:rPr>
          <w:sz w:val="56"/>
          <w:szCs w:val="56"/>
          <w:highlight w:val="yellow"/>
        </w:rPr>
      </w:pPr>
      <w:r w:rsidRPr="005143A8">
        <w:rPr>
          <w:sz w:val="56"/>
          <w:szCs w:val="56"/>
          <w:highlight w:val="yellow"/>
        </w:rPr>
        <w:t>“T su</w:t>
      </w:r>
      <w:r w:rsidR="008752C8" w:rsidRPr="005143A8">
        <w:rPr>
          <w:sz w:val="56"/>
          <w:szCs w:val="56"/>
          <w:highlight w:val="yellow"/>
        </w:rPr>
        <w:t>ggests … encourages …models …ponder</w:t>
      </w:r>
      <w:r w:rsidR="00AA5062" w:rsidRPr="005143A8">
        <w:rPr>
          <w:sz w:val="56"/>
          <w:szCs w:val="56"/>
          <w:highlight w:val="yellow"/>
        </w:rPr>
        <w:t>s …demon</w:t>
      </w:r>
      <w:r w:rsidR="00680B9D" w:rsidRPr="005143A8">
        <w:rPr>
          <w:sz w:val="56"/>
          <w:szCs w:val="56"/>
          <w:highlight w:val="yellow"/>
        </w:rPr>
        <w:t>s</w:t>
      </w:r>
      <w:r w:rsidR="00AA5062" w:rsidRPr="005143A8">
        <w:rPr>
          <w:sz w:val="56"/>
          <w:szCs w:val="56"/>
          <w:highlight w:val="yellow"/>
        </w:rPr>
        <w:t>trate</w:t>
      </w:r>
      <w:r w:rsidR="005143A8" w:rsidRPr="005143A8">
        <w:rPr>
          <w:sz w:val="56"/>
          <w:szCs w:val="56"/>
          <w:highlight w:val="yellow"/>
        </w:rPr>
        <w:t>s …facilitate</w:t>
      </w:r>
      <w:r w:rsidRPr="005143A8">
        <w:rPr>
          <w:sz w:val="56"/>
          <w:szCs w:val="56"/>
          <w:highlight w:val="yellow"/>
        </w:rPr>
        <w:t xml:space="preserve">s … offers </w:t>
      </w:r>
      <w:proofErr w:type="gramStart"/>
      <w:r w:rsidRPr="005143A8">
        <w:rPr>
          <w:sz w:val="56"/>
          <w:szCs w:val="56"/>
          <w:highlight w:val="yellow"/>
        </w:rPr>
        <w:t>resources</w:t>
      </w:r>
      <w:r w:rsidR="00220250" w:rsidRPr="005143A8">
        <w:rPr>
          <w:sz w:val="56"/>
          <w:szCs w:val="56"/>
          <w:highlight w:val="yellow"/>
        </w:rPr>
        <w:t xml:space="preserve"> ..</w:t>
      </w:r>
      <w:proofErr w:type="gramEnd"/>
      <w:r w:rsidR="00220250" w:rsidRPr="005143A8">
        <w:rPr>
          <w:sz w:val="56"/>
          <w:szCs w:val="56"/>
          <w:highlight w:val="yellow"/>
        </w:rPr>
        <w:t xml:space="preserve"> </w:t>
      </w:r>
      <w:proofErr w:type="gramStart"/>
      <w:r w:rsidR="00220250" w:rsidRPr="005143A8">
        <w:rPr>
          <w:sz w:val="56"/>
          <w:szCs w:val="56"/>
          <w:highlight w:val="yellow"/>
        </w:rPr>
        <w:t>etc</w:t>
      </w:r>
      <w:proofErr w:type="gramEnd"/>
      <w:r w:rsidR="00220250" w:rsidRPr="005143A8">
        <w:rPr>
          <w:sz w:val="56"/>
          <w:szCs w:val="56"/>
          <w:highlight w:val="yellow"/>
        </w:rPr>
        <w:t>.</w:t>
      </w:r>
      <w:r w:rsidRPr="005143A8">
        <w:rPr>
          <w:sz w:val="56"/>
          <w:szCs w:val="56"/>
          <w:highlight w:val="yellow"/>
        </w:rPr>
        <w:t>”</w:t>
      </w:r>
    </w:p>
    <w:p w14:paraId="11922157" w14:textId="77777777" w:rsidR="005143A8" w:rsidRPr="005143A8" w:rsidRDefault="005143A8" w:rsidP="005143A8">
      <w:pPr>
        <w:tabs>
          <w:tab w:val="left" w:pos="5400"/>
        </w:tabs>
        <w:jc w:val="center"/>
        <w:rPr>
          <w:sz w:val="56"/>
          <w:szCs w:val="56"/>
          <w:highlight w:val="yellow"/>
        </w:rPr>
      </w:pPr>
    </w:p>
    <w:p w14:paraId="5F857187" w14:textId="77777777" w:rsidR="004B5D14" w:rsidRPr="00D7563F" w:rsidRDefault="00736644" w:rsidP="00E41B71">
      <w:pPr>
        <w:tabs>
          <w:tab w:val="left" w:pos="5400"/>
        </w:tabs>
        <w:jc w:val="center"/>
        <w:rPr>
          <w:b/>
          <w:sz w:val="74"/>
          <w:szCs w:val="74"/>
          <w:u w:val="single"/>
        </w:rPr>
      </w:pPr>
      <w:r>
        <w:rPr>
          <w:b/>
          <w:sz w:val="74"/>
          <w:szCs w:val="74"/>
          <w:u w:val="single"/>
        </w:rPr>
        <w:lastRenderedPageBreak/>
        <w:t>Planning</w:t>
      </w:r>
    </w:p>
    <w:p w14:paraId="1D6127E1" w14:textId="77777777" w:rsidR="00D7563F" w:rsidRPr="00D7563F" w:rsidRDefault="00D7563F" w:rsidP="00E41B71">
      <w:pPr>
        <w:tabs>
          <w:tab w:val="left" w:pos="5400"/>
        </w:tabs>
        <w:jc w:val="center"/>
        <w:rPr>
          <w:sz w:val="74"/>
          <w:szCs w:val="74"/>
        </w:rPr>
      </w:pPr>
      <w:r w:rsidRPr="00D7563F">
        <w:rPr>
          <w:sz w:val="74"/>
          <w:szCs w:val="74"/>
        </w:rPr>
        <w:t xml:space="preserve">The “planning sheets” are blank at the start of the week.  They are then filled up gradually during the week.  All adults contribute to these sheets.  </w:t>
      </w:r>
      <w:r w:rsidR="00F573FF">
        <w:rPr>
          <w:sz w:val="74"/>
          <w:szCs w:val="74"/>
        </w:rPr>
        <w:t>When possible, p</w:t>
      </w:r>
      <w:r w:rsidRPr="00D7563F">
        <w:rPr>
          <w:sz w:val="74"/>
          <w:szCs w:val="74"/>
        </w:rPr>
        <w:t>hotos are printed a</w:t>
      </w:r>
      <w:r w:rsidR="00F573FF">
        <w:rPr>
          <w:sz w:val="74"/>
          <w:szCs w:val="74"/>
        </w:rPr>
        <w:t>nd added to the records</w:t>
      </w:r>
      <w:r w:rsidRPr="00D7563F">
        <w:rPr>
          <w:sz w:val="74"/>
          <w:szCs w:val="74"/>
        </w:rPr>
        <w:t>.</w:t>
      </w:r>
    </w:p>
    <w:p w14:paraId="3343A26E" w14:textId="77777777" w:rsidR="00D7563F" w:rsidRPr="00D7563F" w:rsidRDefault="00D7563F" w:rsidP="00E41B71">
      <w:pPr>
        <w:tabs>
          <w:tab w:val="left" w:pos="5400"/>
        </w:tabs>
        <w:jc w:val="center"/>
        <w:rPr>
          <w:sz w:val="74"/>
          <w:szCs w:val="74"/>
        </w:rPr>
      </w:pPr>
      <w:r w:rsidRPr="00D7563F">
        <w:rPr>
          <w:sz w:val="74"/>
          <w:szCs w:val="74"/>
        </w:rPr>
        <w:t>In addition, “Wow” moments are recorded for all children as and when they occur.</w:t>
      </w:r>
    </w:p>
    <w:p w14:paraId="44BB1892" w14:textId="77777777" w:rsidR="00D7563F" w:rsidRDefault="00D7563F" w:rsidP="00E41B71">
      <w:pPr>
        <w:tabs>
          <w:tab w:val="left" w:pos="5400"/>
        </w:tabs>
        <w:jc w:val="center"/>
        <w:rPr>
          <w:sz w:val="70"/>
          <w:szCs w:val="70"/>
        </w:rPr>
      </w:pPr>
    </w:p>
    <w:p w14:paraId="58AA853C" w14:textId="77777777" w:rsidR="000526BB" w:rsidRPr="00BD3FD3" w:rsidRDefault="00A02086" w:rsidP="00A02086">
      <w:pPr>
        <w:tabs>
          <w:tab w:val="left" w:pos="5400"/>
        </w:tabs>
        <w:ind w:left="720"/>
        <w:jc w:val="center"/>
        <w:rPr>
          <w:sz w:val="60"/>
          <w:szCs w:val="60"/>
          <w:u w:val="single"/>
        </w:rPr>
      </w:pPr>
      <w:r w:rsidRPr="00BD3FD3">
        <w:rPr>
          <w:sz w:val="60"/>
          <w:szCs w:val="60"/>
          <w:u w:val="single"/>
        </w:rPr>
        <w:lastRenderedPageBreak/>
        <w:t>Three Characteristics of E</w:t>
      </w:r>
      <w:r w:rsidR="003C4FAC" w:rsidRPr="00BD3FD3">
        <w:rPr>
          <w:sz w:val="60"/>
          <w:szCs w:val="60"/>
          <w:u w:val="single"/>
        </w:rPr>
        <w:t xml:space="preserve">ffective </w:t>
      </w:r>
      <w:r w:rsidRPr="00BD3FD3">
        <w:rPr>
          <w:sz w:val="60"/>
          <w:szCs w:val="60"/>
          <w:u w:val="single"/>
        </w:rPr>
        <w:t>Learning</w:t>
      </w:r>
      <w:r w:rsidR="00BD3FD3" w:rsidRPr="00BD3FD3">
        <w:rPr>
          <w:sz w:val="60"/>
          <w:szCs w:val="60"/>
          <w:u w:val="single"/>
        </w:rPr>
        <w:t xml:space="preserve"> (Revised EYFS)</w:t>
      </w:r>
    </w:p>
    <w:p w14:paraId="20C633BA" w14:textId="77777777" w:rsidR="000526BB" w:rsidRPr="00A02086" w:rsidRDefault="00A02086" w:rsidP="00A02086">
      <w:pPr>
        <w:tabs>
          <w:tab w:val="left" w:pos="5400"/>
        </w:tabs>
        <w:rPr>
          <w:sz w:val="50"/>
          <w:szCs w:val="50"/>
        </w:rPr>
      </w:pPr>
      <w:r w:rsidRPr="00A02086">
        <w:rPr>
          <w:b/>
          <w:bCs/>
          <w:sz w:val="50"/>
          <w:szCs w:val="50"/>
        </w:rPr>
        <w:t>P</w:t>
      </w:r>
      <w:r w:rsidR="003C4FAC" w:rsidRPr="00A02086">
        <w:rPr>
          <w:b/>
          <w:bCs/>
          <w:sz w:val="50"/>
          <w:szCs w:val="50"/>
        </w:rPr>
        <w:t>lay</w:t>
      </w:r>
      <w:r w:rsidRPr="00A02086">
        <w:rPr>
          <w:b/>
          <w:bCs/>
          <w:sz w:val="50"/>
          <w:szCs w:val="50"/>
        </w:rPr>
        <w:t>ing and Exploring</w:t>
      </w:r>
      <w:r w:rsidR="003C4FAC" w:rsidRPr="00A02086">
        <w:rPr>
          <w:bCs/>
          <w:sz w:val="50"/>
          <w:szCs w:val="50"/>
        </w:rPr>
        <w:t xml:space="preserve"> – do they investigate and experience things, and ‘have a go’? </w:t>
      </w:r>
    </w:p>
    <w:p w14:paraId="6EBB33BE" w14:textId="77777777" w:rsidR="000526BB" w:rsidRPr="00A02086" w:rsidRDefault="00A02086" w:rsidP="00A02086">
      <w:pPr>
        <w:tabs>
          <w:tab w:val="left" w:pos="5400"/>
        </w:tabs>
        <w:rPr>
          <w:sz w:val="50"/>
          <w:szCs w:val="50"/>
        </w:rPr>
      </w:pPr>
      <w:r w:rsidRPr="00A02086">
        <w:rPr>
          <w:b/>
          <w:bCs/>
          <w:sz w:val="50"/>
          <w:szCs w:val="50"/>
        </w:rPr>
        <w:t>L</w:t>
      </w:r>
      <w:r w:rsidR="003C4FAC" w:rsidRPr="00A02086">
        <w:rPr>
          <w:b/>
          <w:bCs/>
          <w:sz w:val="50"/>
          <w:szCs w:val="50"/>
        </w:rPr>
        <w:t>earn</w:t>
      </w:r>
      <w:r w:rsidRPr="00A02086">
        <w:rPr>
          <w:b/>
          <w:bCs/>
          <w:sz w:val="50"/>
          <w:szCs w:val="50"/>
        </w:rPr>
        <w:t>ing A</w:t>
      </w:r>
      <w:r w:rsidR="003C4FAC" w:rsidRPr="00A02086">
        <w:rPr>
          <w:b/>
          <w:bCs/>
          <w:sz w:val="50"/>
          <w:szCs w:val="50"/>
        </w:rPr>
        <w:t xml:space="preserve">ctively </w:t>
      </w:r>
      <w:r w:rsidR="003C4FAC" w:rsidRPr="00A02086">
        <w:rPr>
          <w:bCs/>
          <w:sz w:val="50"/>
          <w:szCs w:val="50"/>
        </w:rPr>
        <w:t>– do they concentrate and keep on trying if they encounter difficulties, and enjoy achievements?</w:t>
      </w:r>
    </w:p>
    <w:p w14:paraId="1EBD03AD" w14:textId="77777777" w:rsidR="000526BB" w:rsidRDefault="00A02086" w:rsidP="00A02086">
      <w:pPr>
        <w:tabs>
          <w:tab w:val="left" w:pos="5400"/>
        </w:tabs>
        <w:rPr>
          <w:bCs/>
          <w:sz w:val="50"/>
          <w:szCs w:val="50"/>
        </w:rPr>
      </w:pPr>
      <w:r w:rsidRPr="00A02086">
        <w:rPr>
          <w:b/>
          <w:bCs/>
          <w:sz w:val="50"/>
          <w:szCs w:val="50"/>
        </w:rPr>
        <w:t>Creating and T</w:t>
      </w:r>
      <w:r w:rsidR="003C4FAC" w:rsidRPr="00A02086">
        <w:rPr>
          <w:b/>
          <w:bCs/>
          <w:sz w:val="50"/>
          <w:szCs w:val="50"/>
        </w:rPr>
        <w:t>hink</w:t>
      </w:r>
      <w:r w:rsidRPr="00A02086">
        <w:rPr>
          <w:b/>
          <w:bCs/>
          <w:sz w:val="50"/>
          <w:szCs w:val="50"/>
        </w:rPr>
        <w:t>ing C</w:t>
      </w:r>
      <w:r w:rsidR="003C4FAC" w:rsidRPr="00A02086">
        <w:rPr>
          <w:b/>
          <w:bCs/>
          <w:sz w:val="50"/>
          <w:szCs w:val="50"/>
        </w:rPr>
        <w:t>ritically</w:t>
      </w:r>
      <w:r w:rsidR="003C4FAC" w:rsidRPr="00A02086">
        <w:rPr>
          <w:bCs/>
          <w:sz w:val="50"/>
          <w:szCs w:val="50"/>
        </w:rPr>
        <w:t xml:space="preserve"> – do they have and develop their own ideas, make links between ideas, and develop strategies for doing things. </w:t>
      </w:r>
    </w:p>
    <w:p w14:paraId="5442BCDE" w14:textId="77777777" w:rsidR="00BD3FD3" w:rsidRDefault="00BD3FD3" w:rsidP="00A02086">
      <w:pPr>
        <w:tabs>
          <w:tab w:val="left" w:pos="5400"/>
        </w:tabs>
        <w:rPr>
          <w:bCs/>
          <w:sz w:val="50"/>
          <w:szCs w:val="50"/>
        </w:rPr>
      </w:pPr>
    </w:p>
    <w:p w14:paraId="1F547342" w14:textId="5AD0449D" w:rsidR="00F617A5" w:rsidRPr="00BD3FD3" w:rsidRDefault="00BD3FD3" w:rsidP="00BD3FD3">
      <w:pPr>
        <w:tabs>
          <w:tab w:val="left" w:pos="5400"/>
        </w:tabs>
        <w:spacing w:after="0"/>
        <w:jc w:val="center"/>
        <w:rPr>
          <w:b/>
          <w:bCs/>
          <w:sz w:val="52"/>
          <w:szCs w:val="52"/>
        </w:rPr>
      </w:pPr>
      <w:r>
        <w:rPr>
          <w:b/>
          <w:bCs/>
          <w:sz w:val="52"/>
          <w:szCs w:val="52"/>
        </w:rPr>
        <w:t xml:space="preserve">With a </w:t>
      </w:r>
      <w:r w:rsidRPr="00BD3FD3">
        <w:rPr>
          <w:b/>
          <w:bCs/>
          <w:sz w:val="52"/>
          <w:szCs w:val="52"/>
        </w:rPr>
        <w:t xml:space="preserve">system of focus children, a workshop style environment </w:t>
      </w:r>
      <w:r w:rsidR="00AA5062">
        <w:rPr>
          <w:b/>
          <w:bCs/>
          <w:sz w:val="52"/>
          <w:szCs w:val="52"/>
        </w:rPr>
        <w:t>and records kept on</w:t>
      </w:r>
      <w:r w:rsidRPr="00BD3FD3">
        <w:rPr>
          <w:b/>
          <w:bCs/>
          <w:sz w:val="52"/>
          <w:szCs w:val="52"/>
        </w:rPr>
        <w:t xml:space="preserve"> planning</w:t>
      </w:r>
      <w:r w:rsidR="00AA5062">
        <w:rPr>
          <w:b/>
          <w:bCs/>
          <w:sz w:val="52"/>
          <w:szCs w:val="52"/>
        </w:rPr>
        <w:t xml:space="preserve"> in the moment</w:t>
      </w:r>
      <w:r w:rsidRPr="00BD3FD3">
        <w:rPr>
          <w:b/>
          <w:bCs/>
          <w:sz w:val="52"/>
          <w:szCs w:val="52"/>
        </w:rPr>
        <w:t xml:space="preserve"> sheets and lea</w:t>
      </w:r>
      <w:r>
        <w:rPr>
          <w:b/>
          <w:bCs/>
          <w:sz w:val="52"/>
          <w:szCs w:val="52"/>
        </w:rPr>
        <w:t xml:space="preserve">rning journeys, </w:t>
      </w:r>
      <w:r w:rsidRPr="00BD3FD3">
        <w:rPr>
          <w:b/>
          <w:sz w:val="52"/>
          <w:szCs w:val="52"/>
        </w:rPr>
        <w:t>the child</w:t>
      </w:r>
      <w:r>
        <w:rPr>
          <w:b/>
          <w:sz w:val="52"/>
          <w:szCs w:val="52"/>
        </w:rPr>
        <w:t xml:space="preserve">ren </w:t>
      </w:r>
      <w:r w:rsidR="00A02086" w:rsidRPr="00BD3FD3">
        <w:rPr>
          <w:b/>
          <w:sz w:val="52"/>
          <w:szCs w:val="52"/>
        </w:rPr>
        <w:t>are learning effectively all the time!!</w:t>
      </w:r>
    </w:p>
    <w:sectPr w:rsidR="00F617A5" w:rsidRPr="00BD3FD3" w:rsidSect="009471A4">
      <w:pgSz w:w="11906" w:h="16838"/>
      <w:pgMar w:top="1440" w:right="1440" w:bottom="1440" w:left="1440" w:header="708" w:footer="708" w:gutter="0"/>
      <w:pgBorders w:offsetFrom="page">
        <w:top w:val="thinThickSmallGap" w:sz="24" w:space="24" w:color="548DD4" w:themeColor="text2" w:themeTint="99"/>
        <w:left w:val="thinThickSmallGap" w:sz="24" w:space="24" w:color="548DD4" w:themeColor="text2" w:themeTint="99"/>
        <w:bottom w:val="thickThinSmallGap" w:sz="24" w:space="24" w:color="548DD4" w:themeColor="text2" w:themeTint="99"/>
        <w:right w:val="thickThinSmallGap" w:sz="24" w:space="24" w:color="548DD4" w:themeColor="text2" w:themeTint="99"/>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27BC4"/>
    <w:multiLevelType w:val="hybridMultilevel"/>
    <w:tmpl w:val="E68E64EE"/>
    <w:lvl w:ilvl="0" w:tplc="5A7CB40A">
      <w:start w:val="1"/>
      <w:numFmt w:val="bullet"/>
      <w:lvlText w:val=""/>
      <w:lvlJc w:val="left"/>
      <w:pPr>
        <w:tabs>
          <w:tab w:val="num" w:pos="720"/>
        </w:tabs>
        <w:ind w:left="720" w:hanging="360"/>
      </w:pPr>
      <w:rPr>
        <w:rFonts w:ascii="Wingdings 3" w:hAnsi="Wingdings 3" w:hint="default"/>
      </w:rPr>
    </w:lvl>
    <w:lvl w:ilvl="1" w:tplc="5E86D822" w:tentative="1">
      <w:start w:val="1"/>
      <w:numFmt w:val="bullet"/>
      <w:lvlText w:val=""/>
      <w:lvlJc w:val="left"/>
      <w:pPr>
        <w:tabs>
          <w:tab w:val="num" w:pos="1440"/>
        </w:tabs>
        <w:ind w:left="1440" w:hanging="360"/>
      </w:pPr>
      <w:rPr>
        <w:rFonts w:ascii="Wingdings 3" w:hAnsi="Wingdings 3" w:hint="default"/>
      </w:rPr>
    </w:lvl>
    <w:lvl w:ilvl="2" w:tplc="1E9C94C2" w:tentative="1">
      <w:start w:val="1"/>
      <w:numFmt w:val="bullet"/>
      <w:lvlText w:val=""/>
      <w:lvlJc w:val="left"/>
      <w:pPr>
        <w:tabs>
          <w:tab w:val="num" w:pos="2160"/>
        </w:tabs>
        <w:ind w:left="2160" w:hanging="360"/>
      </w:pPr>
      <w:rPr>
        <w:rFonts w:ascii="Wingdings 3" w:hAnsi="Wingdings 3" w:hint="default"/>
      </w:rPr>
    </w:lvl>
    <w:lvl w:ilvl="3" w:tplc="54E07FB4" w:tentative="1">
      <w:start w:val="1"/>
      <w:numFmt w:val="bullet"/>
      <w:lvlText w:val=""/>
      <w:lvlJc w:val="left"/>
      <w:pPr>
        <w:tabs>
          <w:tab w:val="num" w:pos="2880"/>
        </w:tabs>
        <w:ind w:left="2880" w:hanging="360"/>
      </w:pPr>
      <w:rPr>
        <w:rFonts w:ascii="Wingdings 3" w:hAnsi="Wingdings 3" w:hint="default"/>
      </w:rPr>
    </w:lvl>
    <w:lvl w:ilvl="4" w:tplc="AEB872BE" w:tentative="1">
      <w:start w:val="1"/>
      <w:numFmt w:val="bullet"/>
      <w:lvlText w:val=""/>
      <w:lvlJc w:val="left"/>
      <w:pPr>
        <w:tabs>
          <w:tab w:val="num" w:pos="3600"/>
        </w:tabs>
        <w:ind w:left="3600" w:hanging="360"/>
      </w:pPr>
      <w:rPr>
        <w:rFonts w:ascii="Wingdings 3" w:hAnsi="Wingdings 3" w:hint="default"/>
      </w:rPr>
    </w:lvl>
    <w:lvl w:ilvl="5" w:tplc="401CF788" w:tentative="1">
      <w:start w:val="1"/>
      <w:numFmt w:val="bullet"/>
      <w:lvlText w:val=""/>
      <w:lvlJc w:val="left"/>
      <w:pPr>
        <w:tabs>
          <w:tab w:val="num" w:pos="4320"/>
        </w:tabs>
        <w:ind w:left="4320" w:hanging="360"/>
      </w:pPr>
      <w:rPr>
        <w:rFonts w:ascii="Wingdings 3" w:hAnsi="Wingdings 3" w:hint="default"/>
      </w:rPr>
    </w:lvl>
    <w:lvl w:ilvl="6" w:tplc="D7DA53CE" w:tentative="1">
      <w:start w:val="1"/>
      <w:numFmt w:val="bullet"/>
      <w:lvlText w:val=""/>
      <w:lvlJc w:val="left"/>
      <w:pPr>
        <w:tabs>
          <w:tab w:val="num" w:pos="5040"/>
        </w:tabs>
        <w:ind w:left="5040" w:hanging="360"/>
      </w:pPr>
      <w:rPr>
        <w:rFonts w:ascii="Wingdings 3" w:hAnsi="Wingdings 3" w:hint="default"/>
      </w:rPr>
    </w:lvl>
    <w:lvl w:ilvl="7" w:tplc="7408D802" w:tentative="1">
      <w:start w:val="1"/>
      <w:numFmt w:val="bullet"/>
      <w:lvlText w:val=""/>
      <w:lvlJc w:val="left"/>
      <w:pPr>
        <w:tabs>
          <w:tab w:val="num" w:pos="5760"/>
        </w:tabs>
        <w:ind w:left="5760" w:hanging="360"/>
      </w:pPr>
      <w:rPr>
        <w:rFonts w:ascii="Wingdings 3" w:hAnsi="Wingdings 3" w:hint="default"/>
      </w:rPr>
    </w:lvl>
    <w:lvl w:ilvl="8" w:tplc="5CF8F0A2" w:tentative="1">
      <w:start w:val="1"/>
      <w:numFmt w:val="bullet"/>
      <w:lvlText w:val=""/>
      <w:lvlJc w:val="left"/>
      <w:pPr>
        <w:tabs>
          <w:tab w:val="num" w:pos="6480"/>
        </w:tabs>
        <w:ind w:left="6480" w:hanging="360"/>
      </w:pPr>
      <w:rPr>
        <w:rFonts w:ascii="Wingdings 3" w:hAnsi="Wingdings 3"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5CC"/>
    <w:rsid w:val="000526BB"/>
    <w:rsid w:val="00103C90"/>
    <w:rsid w:val="00116EE9"/>
    <w:rsid w:val="001208AB"/>
    <w:rsid w:val="001231CC"/>
    <w:rsid w:val="0013440C"/>
    <w:rsid w:val="00220250"/>
    <w:rsid w:val="0022333C"/>
    <w:rsid w:val="002B7EBB"/>
    <w:rsid w:val="002E6675"/>
    <w:rsid w:val="0035438D"/>
    <w:rsid w:val="003C4FAC"/>
    <w:rsid w:val="003F1164"/>
    <w:rsid w:val="00453ABE"/>
    <w:rsid w:val="004B5D14"/>
    <w:rsid w:val="005143A8"/>
    <w:rsid w:val="00644030"/>
    <w:rsid w:val="00680B9D"/>
    <w:rsid w:val="00736644"/>
    <w:rsid w:val="0074508F"/>
    <w:rsid w:val="007A73FD"/>
    <w:rsid w:val="007C5599"/>
    <w:rsid w:val="007C6979"/>
    <w:rsid w:val="007D06FF"/>
    <w:rsid w:val="008752C8"/>
    <w:rsid w:val="00906B76"/>
    <w:rsid w:val="009471A4"/>
    <w:rsid w:val="00996562"/>
    <w:rsid w:val="009F035B"/>
    <w:rsid w:val="00A02086"/>
    <w:rsid w:val="00A17862"/>
    <w:rsid w:val="00A816C4"/>
    <w:rsid w:val="00AA2865"/>
    <w:rsid w:val="00AA5062"/>
    <w:rsid w:val="00AE0449"/>
    <w:rsid w:val="00BD3FD3"/>
    <w:rsid w:val="00C55D9C"/>
    <w:rsid w:val="00C945CC"/>
    <w:rsid w:val="00D20920"/>
    <w:rsid w:val="00D42E3D"/>
    <w:rsid w:val="00D512B4"/>
    <w:rsid w:val="00D54186"/>
    <w:rsid w:val="00D7563F"/>
    <w:rsid w:val="00E41B71"/>
    <w:rsid w:val="00E514F6"/>
    <w:rsid w:val="00F0241D"/>
    <w:rsid w:val="00F573FF"/>
    <w:rsid w:val="00F617A5"/>
    <w:rsid w:val="00F622E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2BD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45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45CC"/>
    <w:pPr>
      <w:ind w:left="720"/>
      <w:contextualSpacing/>
    </w:pPr>
  </w:style>
  <w:style w:type="paragraph" w:styleId="BalloonText">
    <w:name w:val="Balloon Text"/>
    <w:basedOn w:val="Normal"/>
    <w:link w:val="BalloonTextChar"/>
    <w:uiPriority w:val="99"/>
    <w:semiHidden/>
    <w:unhideWhenUsed/>
    <w:rsid w:val="00D541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418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45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45CC"/>
    <w:pPr>
      <w:ind w:left="720"/>
      <w:contextualSpacing/>
    </w:pPr>
  </w:style>
  <w:style w:type="paragraph" w:styleId="BalloonText">
    <w:name w:val="Balloon Text"/>
    <w:basedOn w:val="Normal"/>
    <w:link w:val="BalloonTextChar"/>
    <w:uiPriority w:val="99"/>
    <w:semiHidden/>
    <w:unhideWhenUsed/>
    <w:rsid w:val="00D541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41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1923259">
      <w:bodyDiv w:val="1"/>
      <w:marLeft w:val="0"/>
      <w:marRight w:val="0"/>
      <w:marTop w:val="0"/>
      <w:marBottom w:val="0"/>
      <w:divBdr>
        <w:top w:val="none" w:sz="0" w:space="0" w:color="auto"/>
        <w:left w:val="none" w:sz="0" w:space="0" w:color="auto"/>
        <w:bottom w:val="none" w:sz="0" w:space="0" w:color="auto"/>
        <w:right w:val="none" w:sz="0" w:space="0" w:color="auto"/>
      </w:divBdr>
      <w:divsChild>
        <w:div w:id="783614574">
          <w:marLeft w:val="576"/>
          <w:marRight w:val="0"/>
          <w:marTop w:val="80"/>
          <w:marBottom w:val="0"/>
          <w:divBdr>
            <w:top w:val="none" w:sz="0" w:space="0" w:color="auto"/>
            <w:left w:val="none" w:sz="0" w:space="0" w:color="auto"/>
            <w:bottom w:val="none" w:sz="0" w:space="0" w:color="auto"/>
            <w:right w:val="none" w:sz="0" w:space="0" w:color="auto"/>
          </w:divBdr>
        </w:div>
        <w:div w:id="821770823">
          <w:marLeft w:val="576"/>
          <w:marRight w:val="0"/>
          <w:marTop w:val="80"/>
          <w:marBottom w:val="0"/>
          <w:divBdr>
            <w:top w:val="none" w:sz="0" w:space="0" w:color="auto"/>
            <w:left w:val="none" w:sz="0" w:space="0" w:color="auto"/>
            <w:bottom w:val="none" w:sz="0" w:space="0" w:color="auto"/>
            <w:right w:val="none" w:sz="0" w:space="0" w:color="auto"/>
          </w:divBdr>
        </w:div>
        <w:div w:id="447359159">
          <w:marLeft w:val="576"/>
          <w:marRight w:val="0"/>
          <w:marTop w:val="80"/>
          <w:marBottom w:val="0"/>
          <w:divBdr>
            <w:top w:val="none" w:sz="0" w:space="0" w:color="auto"/>
            <w:left w:val="none" w:sz="0" w:space="0" w:color="auto"/>
            <w:bottom w:val="none" w:sz="0" w:space="0" w:color="auto"/>
            <w:right w:val="none" w:sz="0" w:space="0" w:color="auto"/>
          </w:divBdr>
        </w:div>
        <w:div w:id="534345228">
          <w:marLeft w:val="576"/>
          <w:marRight w:val="0"/>
          <w:marTop w:val="80"/>
          <w:marBottom w:val="0"/>
          <w:divBdr>
            <w:top w:val="none" w:sz="0" w:space="0" w:color="auto"/>
            <w:left w:val="none" w:sz="0" w:space="0" w:color="auto"/>
            <w:bottom w:val="none" w:sz="0" w:space="0" w:color="auto"/>
            <w:right w:val="none" w:sz="0" w:space="0" w:color="auto"/>
          </w:divBdr>
        </w:div>
      </w:divsChild>
    </w:div>
    <w:div w:id="1555846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744</Words>
  <Characters>4242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Sony</cp:lastModifiedBy>
  <cp:revision>2</cp:revision>
  <dcterms:created xsi:type="dcterms:W3CDTF">2017-08-16T07:39:00Z</dcterms:created>
  <dcterms:modified xsi:type="dcterms:W3CDTF">2017-08-16T07:39:00Z</dcterms:modified>
</cp:coreProperties>
</file>